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2E" w:rsidRPr="007C6177" w:rsidRDefault="0021562E" w:rsidP="007C6177">
      <w:pPr>
        <w:jc w:val="center"/>
        <w:rPr>
          <w:sz w:val="30"/>
          <w:szCs w:val="30"/>
        </w:rPr>
      </w:pPr>
      <w:r w:rsidRPr="007C6177">
        <w:rPr>
          <w:sz w:val="30"/>
          <w:szCs w:val="30"/>
        </w:rPr>
        <w:t>Заявка</w:t>
      </w:r>
    </w:p>
    <w:p w:rsidR="0021562E" w:rsidRPr="007C6177" w:rsidRDefault="0021562E" w:rsidP="007C6177">
      <w:pPr>
        <w:jc w:val="center"/>
        <w:rPr>
          <w:sz w:val="30"/>
          <w:szCs w:val="30"/>
        </w:rPr>
      </w:pPr>
      <w:r w:rsidRPr="007C6177">
        <w:rPr>
          <w:sz w:val="30"/>
          <w:szCs w:val="30"/>
        </w:rPr>
        <w:t>на финансирование гуманитарного проекта</w:t>
      </w:r>
    </w:p>
    <w:p w:rsidR="0085388E" w:rsidRPr="007C6177" w:rsidRDefault="0085388E" w:rsidP="007C6177">
      <w:pPr>
        <w:pStyle w:val="Style2"/>
        <w:widowControl/>
        <w:spacing w:line="240" w:lineRule="auto"/>
        <w:ind w:right="163"/>
        <w:jc w:val="center"/>
        <w:rPr>
          <w:rStyle w:val="FontStyle11"/>
          <w:sz w:val="30"/>
          <w:szCs w:val="30"/>
        </w:rPr>
      </w:pPr>
      <w:r w:rsidRPr="007C6177">
        <w:rPr>
          <w:rStyle w:val="FontStyle11"/>
          <w:sz w:val="30"/>
          <w:szCs w:val="30"/>
        </w:rPr>
        <w:t xml:space="preserve">«СОЗДАНИЕ СОВРЕМЕННОГО ОЗДОРОВИТЕЛЬНОГО ПРОСТРАНСТВА </w:t>
      </w:r>
      <w:r w:rsidR="00B678B3" w:rsidRPr="007C6177">
        <w:rPr>
          <w:rStyle w:val="FontStyle11"/>
          <w:sz w:val="30"/>
          <w:szCs w:val="30"/>
        </w:rPr>
        <w:t xml:space="preserve">ОЗДОРОВИТЕЛЬНОГО ЛАГЕРЯ «ЧАЙКА» </w:t>
      </w:r>
      <w:r w:rsidRPr="007C6177">
        <w:rPr>
          <w:rStyle w:val="FontStyle11"/>
          <w:sz w:val="30"/>
          <w:szCs w:val="30"/>
        </w:rPr>
        <w:t>ЧЕРЕЗ МОДЕРНИЗАЦИЮ И РЕКОНСТРУКЦИЮ  КУЛЬТУРНО-ДОСУГОВЫХ И ФИЗКУЛЬТУРНО-ОЗДОРОВИТЕЛЬНЫХ ОБЪЕКТОВ (ПЛОЩАДОК)»</w:t>
      </w:r>
    </w:p>
    <w:p w:rsidR="008420A9" w:rsidRPr="002E067A" w:rsidRDefault="008420A9" w:rsidP="0021562E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812"/>
      </w:tblGrid>
      <w:tr w:rsidR="0021562E" w:rsidRPr="002602FE" w:rsidTr="007C61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2E" w:rsidRPr="002602FE" w:rsidRDefault="0021562E" w:rsidP="007C6177">
            <w:pPr>
              <w:pStyle w:val="Style2"/>
              <w:widowControl/>
              <w:spacing w:line="280" w:lineRule="exact"/>
              <w:jc w:val="center"/>
              <w:rPr>
                <w:rStyle w:val="FontStyle11"/>
              </w:rPr>
            </w:pPr>
            <w:r w:rsidRPr="002602FE">
              <w:rPr>
                <w:rStyle w:val="FontStyle11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2E" w:rsidRPr="002602FE" w:rsidRDefault="0021562E" w:rsidP="007C6177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</w:rPr>
            </w:pPr>
            <w:r w:rsidRPr="002602FE">
              <w:rPr>
                <w:rStyle w:val="FontStyle11"/>
              </w:rPr>
              <w:t>Наименование проекта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2E" w:rsidRPr="002602FE" w:rsidRDefault="0021562E" w:rsidP="007C6177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</w:rPr>
            </w:pPr>
            <w:r w:rsidRPr="002602FE">
              <w:rPr>
                <w:rStyle w:val="FontStyle11"/>
              </w:rPr>
              <w:t>«</w:t>
            </w:r>
            <w:r w:rsidR="0054174F">
              <w:rPr>
                <w:rStyle w:val="FontStyle11"/>
              </w:rPr>
              <w:t xml:space="preserve">Создание современного оздоровительного пространства </w:t>
            </w:r>
            <w:r w:rsidR="00B678B3" w:rsidRPr="002602FE">
              <w:rPr>
                <w:rStyle w:val="FontStyle11"/>
              </w:rPr>
              <w:t>оздоровительного лагеря «Чайка»</w:t>
            </w:r>
            <w:r w:rsidR="00B678B3">
              <w:rPr>
                <w:rStyle w:val="FontStyle11"/>
              </w:rPr>
              <w:t xml:space="preserve">  </w:t>
            </w:r>
            <w:r w:rsidR="0054174F">
              <w:rPr>
                <w:rStyle w:val="FontStyle11"/>
              </w:rPr>
              <w:t xml:space="preserve">через модернизацию и реконструкцию  </w:t>
            </w:r>
            <w:r w:rsidR="006356F5">
              <w:rPr>
                <w:rStyle w:val="FontStyle11"/>
              </w:rPr>
              <w:t xml:space="preserve"> культурно-досуговых и физкультурно-оздоровительных</w:t>
            </w:r>
            <w:r w:rsidR="000B3413" w:rsidRPr="002602FE">
              <w:rPr>
                <w:rStyle w:val="FontStyle11"/>
              </w:rPr>
              <w:t xml:space="preserve"> </w:t>
            </w:r>
            <w:r w:rsidR="000177AD" w:rsidRPr="002602FE">
              <w:rPr>
                <w:rStyle w:val="FontStyle11"/>
              </w:rPr>
              <w:t xml:space="preserve"> </w:t>
            </w:r>
            <w:r w:rsidR="006356F5">
              <w:rPr>
                <w:rStyle w:val="FontStyle11"/>
              </w:rPr>
              <w:t>объектов (площадок)</w:t>
            </w:r>
            <w:r w:rsidR="0054174F">
              <w:rPr>
                <w:rStyle w:val="FontStyle11"/>
              </w:rPr>
              <w:t>»</w:t>
            </w:r>
            <w:r w:rsidR="000177AD" w:rsidRPr="002602FE">
              <w:rPr>
                <w:rStyle w:val="FontStyle11"/>
              </w:rPr>
              <w:t xml:space="preserve"> </w:t>
            </w:r>
          </w:p>
        </w:tc>
      </w:tr>
      <w:tr w:rsidR="00EC7A01" w:rsidRPr="002602FE" w:rsidTr="007C61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C7A01" w:rsidP="00EC7A01">
            <w:pPr>
              <w:pStyle w:val="Style2"/>
              <w:widowControl/>
              <w:spacing w:line="280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C7A01" w:rsidP="00EC7A01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</w:rPr>
            </w:pPr>
            <w:r w:rsidRPr="002602FE">
              <w:rPr>
                <w:rStyle w:val="FontStyle11"/>
              </w:rPr>
              <w:t xml:space="preserve">Срок </w:t>
            </w:r>
            <w:r>
              <w:rPr>
                <w:rStyle w:val="FontStyle11"/>
              </w:rPr>
              <w:t xml:space="preserve">реализации </w:t>
            </w:r>
            <w:r w:rsidRPr="002602FE">
              <w:rPr>
                <w:rStyle w:val="FontStyle11"/>
              </w:rPr>
              <w:t>проекта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C7A01" w:rsidP="00EC7A01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</w:rPr>
            </w:pPr>
            <w:r w:rsidRPr="00012DBE">
              <w:rPr>
                <w:rStyle w:val="FontStyle11"/>
              </w:rPr>
              <w:t>18 месяцев</w:t>
            </w:r>
          </w:p>
        </w:tc>
      </w:tr>
      <w:tr w:rsidR="0021562E" w:rsidRPr="002602FE" w:rsidTr="007C61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2E" w:rsidRPr="002602FE" w:rsidRDefault="00EC7A01" w:rsidP="007C6177">
            <w:pPr>
              <w:pStyle w:val="Style2"/>
              <w:widowControl/>
              <w:spacing w:line="280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  <w:r w:rsidR="0021562E" w:rsidRPr="002602FE">
              <w:rPr>
                <w:rStyle w:val="FontStyle11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2E" w:rsidRPr="002602FE" w:rsidRDefault="00EC7A01" w:rsidP="007C6177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Организация-заявитель, предлагающая проект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2E" w:rsidRDefault="000177AD" w:rsidP="007C6177">
            <w:pPr>
              <w:pStyle w:val="a6"/>
              <w:ind w:left="102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02FE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="0021562E" w:rsidRPr="002602FE">
              <w:rPr>
                <w:rFonts w:ascii="Times New Roman" w:hAnsi="Times New Roman"/>
                <w:sz w:val="26"/>
                <w:szCs w:val="26"/>
              </w:rPr>
              <w:t xml:space="preserve"> по образованию </w:t>
            </w:r>
            <w:r w:rsidRPr="002602FE">
              <w:rPr>
                <w:rFonts w:ascii="Times New Roman" w:hAnsi="Times New Roman"/>
                <w:sz w:val="26"/>
                <w:szCs w:val="26"/>
              </w:rPr>
              <w:t>Полоц</w:t>
            </w:r>
            <w:r w:rsidR="0021562E" w:rsidRPr="002602FE">
              <w:rPr>
                <w:rFonts w:ascii="Times New Roman" w:hAnsi="Times New Roman"/>
                <w:sz w:val="26"/>
                <w:szCs w:val="26"/>
              </w:rPr>
              <w:t>кого районного исполнительного комитета</w:t>
            </w:r>
            <w:r w:rsidR="00EC7A0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C7A01" w:rsidRPr="00EC7A01" w:rsidRDefault="00EC7A01" w:rsidP="00EC7A01">
            <w:pPr>
              <w:pStyle w:val="a6"/>
              <w:ind w:left="102" w:right="102"/>
              <w:jc w:val="both"/>
              <w:rPr>
                <w:rStyle w:val="FontStyle11"/>
              </w:rPr>
            </w:pPr>
            <w:r w:rsidRPr="00EC7A01">
              <w:rPr>
                <w:rStyle w:val="FontStyle11"/>
              </w:rPr>
              <w:t xml:space="preserve">Республика Беларусь, </w:t>
            </w:r>
            <w:r w:rsidRPr="00EC7A01">
              <w:rPr>
                <w:rStyle w:val="FontStyle11"/>
              </w:rPr>
              <w:t>211400,</w:t>
            </w:r>
            <w:r>
              <w:rPr>
                <w:rStyle w:val="FontStyle11"/>
              </w:rPr>
              <w:t xml:space="preserve"> </w:t>
            </w:r>
            <w:r w:rsidRPr="00EC7A01">
              <w:rPr>
                <w:rStyle w:val="FontStyle11"/>
              </w:rPr>
              <w:t xml:space="preserve">Витебская область, г. Полоцк, пр-т Франциска Скорины, </w:t>
            </w:r>
          </w:p>
          <w:p w:rsidR="00EC7A01" w:rsidRPr="002602FE" w:rsidRDefault="00EC7A01" w:rsidP="00EC7A01">
            <w:pPr>
              <w:pStyle w:val="a6"/>
              <w:ind w:left="102" w:right="102"/>
              <w:jc w:val="both"/>
              <w:rPr>
                <w:rStyle w:val="FontStyle11"/>
              </w:rPr>
            </w:pPr>
            <w:r w:rsidRPr="00EC7A01">
              <w:rPr>
                <w:rStyle w:val="FontStyle11"/>
              </w:rPr>
              <w:t xml:space="preserve">д. 10, тел./факс (+375214) 42-30-30 </w:t>
            </w:r>
            <w:r>
              <w:rPr>
                <w:rStyle w:val="FontStyle11"/>
              </w:rPr>
              <w:t xml:space="preserve">(приёмная),  </w:t>
            </w:r>
            <w:r>
              <w:rPr>
                <w:rStyle w:val="FontStyle11"/>
                <w:lang w:val="en-US"/>
              </w:rPr>
              <w:t>e</w:t>
            </w:r>
            <w:r w:rsidRPr="00EC7A01">
              <w:rPr>
                <w:rStyle w:val="FontStyle11"/>
              </w:rPr>
              <w:t>-</w:t>
            </w:r>
            <w:r>
              <w:rPr>
                <w:rStyle w:val="FontStyle11"/>
                <w:lang w:val="en-US"/>
              </w:rPr>
              <w:t>mail</w:t>
            </w:r>
            <w:r>
              <w:rPr>
                <w:rStyle w:val="FontStyle11"/>
              </w:rPr>
              <w:t xml:space="preserve">: </w:t>
            </w:r>
            <w:r w:rsidRPr="00EC7A01">
              <w:rPr>
                <w:rStyle w:val="FontStyle11"/>
              </w:rPr>
              <w:t>center-edu-polotsk@polotskroo.by</w:t>
            </w:r>
          </w:p>
        </w:tc>
      </w:tr>
      <w:tr w:rsidR="00EC7A01" w:rsidRPr="002602FE" w:rsidTr="007C61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C7A01" w:rsidP="00EC7A01">
            <w:pPr>
              <w:pStyle w:val="Style2"/>
              <w:widowControl/>
              <w:spacing w:line="280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C7A01" w:rsidP="00EC7A01">
            <w:pPr>
              <w:pStyle w:val="Style3"/>
              <w:widowControl/>
              <w:spacing w:line="240" w:lineRule="auto"/>
              <w:ind w:left="102" w:right="102"/>
              <w:rPr>
                <w:rStyle w:val="FontStyle11"/>
              </w:rPr>
            </w:pPr>
            <w:r w:rsidRPr="002602FE">
              <w:rPr>
                <w:rStyle w:val="FontStyle11"/>
              </w:rPr>
              <w:t>Цель проекта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C7A01" w:rsidP="00EC7A01">
            <w:pPr>
              <w:pStyle w:val="a5"/>
              <w:ind w:left="102" w:right="102"/>
              <w:jc w:val="both"/>
              <w:rPr>
                <w:rStyle w:val="FontStyle11"/>
                <w:lang w:val="ru-RU"/>
              </w:rPr>
            </w:pPr>
            <w:r w:rsidRPr="002602FE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Создание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современных </w:t>
            </w:r>
            <w:r w:rsidRPr="002602FE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условий для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воспитания, </w:t>
            </w:r>
            <w:r w:rsidRPr="002602FE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полноценного отдыха, укрепления физического здоровья  воспитанников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детского</w:t>
            </w:r>
            <w:r w:rsidRPr="002602FE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оздоровительного лагеря «Чайка», в том числе детей-сирот и детей, оставшихся без попечения родителей, через проведение культурно-досуговых, познавательных, физкультурно-оздоровительных мероприятий на местном и районном уровнях</w:t>
            </w:r>
            <w:r w:rsidRPr="002602F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2602FE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через реконструкцию и модернизацию культурно-досуговых и физкультурно-спортивных объектов (площадок) лагеря.</w:t>
            </w:r>
          </w:p>
        </w:tc>
      </w:tr>
      <w:tr w:rsidR="00EC7A01" w:rsidRPr="002602FE" w:rsidTr="007C61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Default="00EC7A01" w:rsidP="00EC7A01">
            <w:pPr>
              <w:pStyle w:val="Style2"/>
              <w:widowControl/>
              <w:spacing w:line="280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C7A01" w:rsidP="00EC7A01">
            <w:pPr>
              <w:pStyle w:val="Style3"/>
              <w:widowControl/>
              <w:spacing w:line="240" w:lineRule="auto"/>
              <w:ind w:left="102" w:right="102"/>
              <w:rPr>
                <w:rStyle w:val="FontStyle11"/>
              </w:rPr>
            </w:pPr>
            <w:r w:rsidRPr="002602FE">
              <w:rPr>
                <w:rStyle w:val="FontStyle11"/>
              </w:rPr>
              <w:t>Задачи</w:t>
            </w:r>
            <w:r>
              <w:rPr>
                <w:rStyle w:val="FontStyle11"/>
              </w:rPr>
              <w:t>, планируемые к выполнению в рамках</w:t>
            </w:r>
            <w:r w:rsidRPr="002602FE">
              <w:rPr>
                <w:rStyle w:val="FontStyle11"/>
              </w:rPr>
              <w:t xml:space="preserve"> проекта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602F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Реконструировать спортивный стадион и провести ремонт спортивного зала загородного детского оздоровительного лагеря «Чайка» для занятий физической культурой и спортом, проведения массовых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спортивных  и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физкультурно-оздоровительных мероприятий.</w:t>
            </w:r>
          </w:p>
          <w:p w:rsidR="00EC7A01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2. Реконструировать клуб для проведения воспитательных и культурно-досуговых мероприятий.</w:t>
            </w:r>
          </w:p>
          <w:p w:rsidR="00EC7A01" w:rsidRPr="002602FE" w:rsidRDefault="00EC7A01" w:rsidP="00EC7A01">
            <w:pPr>
              <w:pStyle w:val="a5"/>
              <w:ind w:left="102" w:right="102"/>
              <w:jc w:val="both"/>
              <w:rPr>
                <w:rStyle w:val="FontStyle11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3. Приобрести и установить на территории лагеря детский игровой комплекс для организации досуга младшего школьного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 xml:space="preserve">возраста и активизации их двигательной активности.  </w:t>
            </w:r>
            <w:r w:rsidRPr="002602FE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EC7A01" w:rsidRPr="002602FE" w:rsidTr="007C61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Default="00EC7A01" w:rsidP="00EC7A01">
            <w:pPr>
              <w:pStyle w:val="Style2"/>
              <w:widowControl/>
              <w:spacing w:line="280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C7A01" w:rsidP="00EC7A01">
            <w:pPr>
              <w:pStyle w:val="Style3"/>
              <w:widowControl/>
              <w:spacing w:line="240" w:lineRule="auto"/>
              <w:ind w:left="102" w:right="102"/>
              <w:rPr>
                <w:rStyle w:val="FontStyle11"/>
              </w:rPr>
            </w:pPr>
            <w:r>
              <w:rPr>
                <w:rStyle w:val="FontStyle11"/>
              </w:rPr>
              <w:t>Целевая группа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C42AC1" w:rsidP="00EC7A01">
            <w:pPr>
              <w:pStyle w:val="a5"/>
              <w:ind w:left="102" w:right="102"/>
              <w:jc w:val="both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Воспитанники детского оздоровительного лагеря «Чайка»</w:t>
            </w:r>
          </w:p>
        </w:tc>
      </w:tr>
      <w:tr w:rsidR="00EC7A01" w:rsidRPr="002602FE" w:rsidTr="007C61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Default="00EC7A01" w:rsidP="00EC7A01">
            <w:pPr>
              <w:pStyle w:val="Style2"/>
              <w:widowControl/>
              <w:spacing w:line="280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C7A01" w:rsidP="00EC7A01">
            <w:pPr>
              <w:pStyle w:val="Style3"/>
              <w:widowControl/>
              <w:spacing w:line="240" w:lineRule="auto"/>
              <w:ind w:left="102" w:right="102"/>
              <w:rPr>
                <w:rStyle w:val="FontStyle11"/>
              </w:rPr>
            </w:pPr>
            <w:r>
              <w:rPr>
                <w:rStyle w:val="FontStyle11"/>
              </w:rPr>
              <w:t>Краткое описание мероприятий в рамках проекта</w:t>
            </w:r>
          </w:p>
          <w:p w:rsidR="00EC7A01" w:rsidRPr="002602FE" w:rsidRDefault="00EC7A01" w:rsidP="00EC7A01">
            <w:pPr>
              <w:pStyle w:val="Style3"/>
              <w:widowControl/>
              <w:spacing w:line="240" w:lineRule="auto"/>
              <w:ind w:left="102" w:right="102"/>
              <w:rPr>
                <w:rStyle w:val="FontStyle11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602FE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  <w:r w:rsidRPr="002602FE">
              <w:rPr>
                <w:sz w:val="26"/>
                <w:szCs w:val="26"/>
                <w:lang w:val="ru-RU"/>
              </w:rPr>
              <w:t xml:space="preserve"> </w:t>
            </w:r>
            <w:r w:rsidRPr="002602F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Реконструкция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спортивного стадиона и ремонт спортивного зала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  соответствии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  современными требованиями и технике безопасности:</w:t>
            </w:r>
          </w:p>
          <w:p w:rsidR="00EC7A01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1.1. оборудование площадок для баскетбола, волейбола, футбола; </w:t>
            </w:r>
          </w:p>
          <w:p w:rsidR="00EC7A01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1.2. проведение работ по выравниваю территории стадиона, подсыпке грунта и посеву газонной травы, приобретение оборудования    для покоса газонной травы;</w:t>
            </w:r>
          </w:p>
          <w:p w:rsidR="00EC7A01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3.приобретение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установка гимнастического городка:</w:t>
            </w:r>
          </w:p>
          <w:p w:rsidR="00EC7A01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брусья  разновысокие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уличная  шведская стенка, бум,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рукоход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, полоса препятствий;</w:t>
            </w:r>
          </w:p>
          <w:p w:rsidR="00EC7A01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1.4. оснащение стадиона и спортивного зала   инвентарем: баскетбольные щиты, футбольные ворота с сеткой, волейбольные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стойки  с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сеткой, мячи футбольные, баскетбольные, волейбольные;</w:t>
            </w:r>
          </w:p>
          <w:p w:rsidR="00EC7A01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1.5. приобретение и установка комплекса уличных тренажеров: «Имитация гребли», «Вертикальная тяга», «Тренажер эллиптический», «Тренажер шаговый», «Тренажер маятник», «Тренажер жим на брусьях», «Тренажер бицепс», «Вело-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степпер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»;</w:t>
            </w:r>
          </w:p>
          <w:p w:rsidR="00EC7A01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1.5. проведение ремонта спортивного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зала,  приобретение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установка в спортивном зале защитного  ограждения на окнах.</w:t>
            </w:r>
          </w:p>
          <w:p w:rsidR="00EC7A01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Реконструкция клуба для проведения воспитательных и культурно-досуговых мероприятий:</w:t>
            </w:r>
          </w:p>
          <w:p w:rsidR="00EC7A01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2.1. реконструкция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сцены,  замена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окон и дверей; </w:t>
            </w:r>
          </w:p>
          <w:p w:rsidR="00EC7A01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2.2. проведение ремонтных работ внутри помещения, ремонт крыльца;</w:t>
            </w:r>
          </w:p>
          <w:p w:rsidR="00EC7A01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2.3.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приобретение  и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установка мебели, музыкального,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звукоусилительного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и светового оборудования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мультиборт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, активный микшерный пульт, колонки, стойки для колонок, 2 шнура к колонкам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xlr</w:t>
            </w:r>
            <w:proofErr w:type="spellEnd"/>
            <w:r w:rsidRPr="00A2682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xlr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, радиомикрофоны, 2 шнура к микрофонам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xlr</w:t>
            </w:r>
            <w:proofErr w:type="spellEnd"/>
            <w:r w:rsidRPr="00A2682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jack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  <w:t>, удлинители</w:t>
            </w:r>
            <w:r w:rsidRPr="00A2682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;</w:t>
            </w:r>
          </w:p>
          <w:p w:rsidR="00EC7A01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2.4. приобретение жалюзи,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кулис, </w:t>
            </w:r>
            <w:r w:rsidRPr="002602F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нанесение</w:t>
            </w:r>
            <w:proofErr w:type="gramEnd"/>
            <w:r w:rsidRPr="002602F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602F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аэрографии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EC7A01" w:rsidRPr="00A26821" w:rsidRDefault="00EC7A01" w:rsidP="00EC7A01">
            <w:pPr>
              <w:pStyle w:val="a5"/>
              <w:ind w:left="102" w:right="10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2.5. замена сети электроснабжения 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учетом  повышенной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расчетной нагрузки  на сети электрооборудования.  </w:t>
            </w:r>
          </w:p>
          <w:p w:rsidR="00EC7A01" w:rsidRPr="002602FE" w:rsidRDefault="00EC7A01" w:rsidP="00EC7A01">
            <w:pPr>
              <w:pStyle w:val="a5"/>
              <w:ind w:left="102" w:right="102"/>
              <w:jc w:val="both"/>
              <w:rPr>
                <w:rStyle w:val="FontStyle11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Приобретение  и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установка на территории лагеря детского  игрового комплекса. </w:t>
            </w:r>
            <w:r w:rsidRPr="002602FE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EC7A01" w:rsidRPr="002602FE" w:rsidTr="007C61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C7A01" w:rsidP="00EC7A01">
            <w:pPr>
              <w:pStyle w:val="Style2"/>
              <w:widowControl/>
              <w:spacing w:line="280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8</w:t>
            </w:r>
            <w:r w:rsidRPr="002602FE">
              <w:rPr>
                <w:rStyle w:val="FontStyle11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C7A01" w:rsidP="00EC7A01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Общий объем финансирования (в долларах США)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C7A01" w:rsidP="00EC7A01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</w:rPr>
            </w:pPr>
            <w:r w:rsidRPr="002602FE">
              <w:rPr>
                <w:rStyle w:val="FontStyle11"/>
              </w:rPr>
              <w:t>100 000 долларов</w:t>
            </w:r>
            <w:r>
              <w:rPr>
                <w:rStyle w:val="FontStyle11"/>
              </w:rPr>
              <w:t xml:space="preserve"> США</w:t>
            </w:r>
          </w:p>
        </w:tc>
      </w:tr>
      <w:tr w:rsidR="00EC7A01" w:rsidRPr="002602FE" w:rsidTr="00934E64"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C7A01" w:rsidP="00EC7A01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Средства донора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C42AC1" w:rsidP="00EC7A01">
            <w:pPr>
              <w:ind w:left="102" w:right="102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90 000 долларов США</w:t>
            </w:r>
          </w:p>
        </w:tc>
      </w:tr>
      <w:tr w:rsidR="00EC7A01" w:rsidRPr="002602FE" w:rsidTr="00934E64"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D451AE" w:rsidRDefault="00EC7A01" w:rsidP="00EC7A01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</w:rPr>
            </w:pPr>
            <w:proofErr w:type="spellStart"/>
            <w:r w:rsidRPr="00D451AE">
              <w:rPr>
                <w:rStyle w:val="FontStyle11"/>
              </w:rPr>
              <w:t>Софинансирование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D451AE" w:rsidRDefault="00EC7A01" w:rsidP="00EC7A01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</w:rPr>
            </w:pPr>
            <w:r w:rsidRPr="00D451AE">
              <w:rPr>
                <w:rStyle w:val="FontStyle11"/>
              </w:rPr>
              <w:t>10 000 долларов</w:t>
            </w:r>
            <w:r w:rsidR="00C42AC1" w:rsidRPr="00D451AE">
              <w:rPr>
                <w:rStyle w:val="FontStyle11"/>
              </w:rPr>
              <w:t xml:space="preserve"> США – Полоцкий районный исполнительный комитет</w:t>
            </w:r>
          </w:p>
        </w:tc>
      </w:tr>
      <w:tr w:rsidR="00EC7A01" w:rsidRPr="002602FE" w:rsidTr="007C6177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C7A01" w:rsidP="00EC7A01">
            <w:pPr>
              <w:pStyle w:val="Style2"/>
              <w:widowControl/>
              <w:spacing w:line="280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C7A01" w:rsidP="00EC7A01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Место реализации проекта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D451AE" w:rsidP="00341F4F">
            <w:pPr>
              <w:ind w:left="102" w:right="102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Детский оздоровительный лагерь «Чайка» с 01.09.2016 является структурным подразделением государственного учреждения дополнительного образования «Полоцкий районный центр детей и молодежи». Ежегодно</w:t>
            </w:r>
            <w:r w:rsidR="00341F4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 xml:space="preserve">в </w:t>
            </w:r>
            <w:r w:rsidR="00341F4F">
              <w:rPr>
                <w:rStyle w:val="FontStyle11"/>
              </w:rPr>
              <w:t>летний период</w:t>
            </w:r>
            <w:r w:rsidR="00341F4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лагер</w:t>
            </w:r>
            <w:r w:rsidR="00341F4F">
              <w:rPr>
                <w:rStyle w:val="FontStyle11"/>
              </w:rPr>
              <w:t>ь</w:t>
            </w:r>
            <w:r>
              <w:rPr>
                <w:rStyle w:val="FontStyle11"/>
              </w:rPr>
              <w:t xml:space="preserve"> </w:t>
            </w:r>
            <w:r w:rsidR="00341F4F">
              <w:rPr>
                <w:rStyle w:val="FontStyle11"/>
              </w:rPr>
              <w:t>принимает на оздоровление 450 детей из разных категорий семей (многодетные, малообеспеченные)</w:t>
            </w:r>
            <w:r>
              <w:rPr>
                <w:rStyle w:val="FontStyle11"/>
              </w:rPr>
              <w:t xml:space="preserve">. </w:t>
            </w:r>
          </w:p>
        </w:tc>
      </w:tr>
      <w:tr w:rsidR="00EC7A01" w:rsidRPr="002602FE" w:rsidTr="007C6177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Default="00EC7A01" w:rsidP="00EC7A01">
            <w:pPr>
              <w:pStyle w:val="Style2"/>
              <w:widowControl/>
              <w:spacing w:line="280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C7A01" w:rsidP="00EC7A01">
            <w:pPr>
              <w:pStyle w:val="Style2"/>
              <w:widowControl/>
              <w:spacing w:line="240" w:lineRule="auto"/>
              <w:ind w:left="102" w:right="102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Контактное лицо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C7A01" w:rsidP="00EC7A01">
            <w:pPr>
              <w:pStyle w:val="a6"/>
              <w:ind w:left="102" w:right="102"/>
              <w:jc w:val="both"/>
              <w:rPr>
                <w:rStyle w:val="FontStyle11"/>
                <w:rFonts w:eastAsia="Times New Roman"/>
              </w:rPr>
            </w:pPr>
            <w:r w:rsidRPr="002602FE">
              <w:rPr>
                <w:rFonts w:ascii="Times New Roman" w:eastAsia="Times New Roman" w:hAnsi="Times New Roman"/>
                <w:sz w:val="26"/>
                <w:szCs w:val="26"/>
              </w:rPr>
              <w:t>Гаврильчик Ирина Эдуардовна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директор государственного учреждения дополнительного образования </w:t>
            </w:r>
            <w:r w:rsidRPr="002602FE">
              <w:rPr>
                <w:rFonts w:ascii="Times New Roman" w:eastAsia="Times New Roman" w:hAnsi="Times New Roman"/>
                <w:sz w:val="26"/>
                <w:szCs w:val="26"/>
              </w:rPr>
              <w:t>«Полоцкий районный центр детей и молодежи», телефон:8 (0214) 74-17-28, тел. моб.: +37529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2602FE">
              <w:rPr>
                <w:rFonts w:ascii="Times New Roman" w:eastAsia="Times New Roman" w:hAnsi="Times New Roman"/>
                <w:sz w:val="26"/>
                <w:szCs w:val="26"/>
              </w:rPr>
              <w:t>291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2602FE">
              <w:rPr>
                <w:rFonts w:ascii="Times New Roman" w:eastAsia="Times New Roman" w:hAnsi="Times New Roman"/>
                <w:sz w:val="26"/>
                <w:szCs w:val="26"/>
              </w:rPr>
              <w:t>52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2602FE">
              <w:rPr>
                <w:rFonts w:ascii="Times New Roman" w:eastAsia="Times New Roman" w:hAnsi="Times New Roman"/>
                <w:sz w:val="26"/>
                <w:szCs w:val="26"/>
              </w:rPr>
              <w:t>72</w:t>
            </w:r>
          </w:p>
        </w:tc>
      </w:tr>
      <w:tr w:rsidR="00EC7A01" w:rsidRPr="002602FE" w:rsidTr="007C6177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Default="00EC7A01" w:rsidP="00EC7A01">
            <w:pPr>
              <w:pStyle w:val="Style2"/>
              <w:widowControl/>
              <w:spacing w:line="280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C7A01" w:rsidP="00EC7A01">
            <w:pPr>
              <w:pStyle w:val="Style3"/>
              <w:widowControl/>
              <w:spacing w:line="240" w:lineRule="auto"/>
              <w:ind w:left="102" w:right="102"/>
              <w:rPr>
                <w:rStyle w:val="FontStyle11"/>
              </w:rPr>
            </w:pPr>
            <w:r>
              <w:rPr>
                <w:rStyle w:val="FontStyle11"/>
              </w:rPr>
              <w:t>Дальнейшее развитие проекта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01" w:rsidRPr="002602FE" w:rsidRDefault="00EC7A01" w:rsidP="00EC7A01">
            <w:pPr>
              <w:ind w:left="102" w:right="10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  <w:proofErr w:type="gramStart"/>
            <w:r>
              <w:rPr>
                <w:sz w:val="26"/>
                <w:szCs w:val="26"/>
              </w:rPr>
              <w:t xml:space="preserve">окончанию </w:t>
            </w:r>
            <w:r w:rsidRPr="002602FE">
              <w:rPr>
                <w:sz w:val="26"/>
                <w:szCs w:val="26"/>
              </w:rPr>
              <w:t xml:space="preserve"> проекта</w:t>
            </w:r>
            <w:proofErr w:type="gramEnd"/>
            <w:r w:rsidRPr="002602FE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Полоцком </w:t>
            </w:r>
            <w:r w:rsidRPr="002602FE">
              <w:rPr>
                <w:sz w:val="26"/>
                <w:szCs w:val="26"/>
              </w:rPr>
              <w:t>районе будет функционировать</w:t>
            </w:r>
            <w:r>
              <w:rPr>
                <w:sz w:val="26"/>
                <w:szCs w:val="26"/>
              </w:rPr>
              <w:t xml:space="preserve"> летний оздоровительный лагерь с современной культурно-досуговой, физкультурно-оздоровительной и спортивной базой.</w:t>
            </w:r>
          </w:p>
          <w:p w:rsidR="00EC7A01" w:rsidRPr="002602FE" w:rsidRDefault="00EC7A01" w:rsidP="00EC7A01">
            <w:pPr>
              <w:ind w:left="102" w:right="102"/>
              <w:jc w:val="both"/>
              <w:rPr>
                <w:rStyle w:val="FontStyle11"/>
              </w:rPr>
            </w:pPr>
            <w:r>
              <w:rPr>
                <w:sz w:val="26"/>
                <w:szCs w:val="26"/>
              </w:rPr>
              <w:t xml:space="preserve">Созданные современные условия будут </w:t>
            </w:r>
            <w:proofErr w:type="gramStart"/>
            <w:r>
              <w:rPr>
                <w:sz w:val="26"/>
                <w:szCs w:val="26"/>
              </w:rPr>
              <w:t>способствовать  совершенствованию</w:t>
            </w:r>
            <w:proofErr w:type="gramEnd"/>
            <w:r>
              <w:rPr>
                <w:sz w:val="26"/>
                <w:szCs w:val="26"/>
              </w:rPr>
              <w:t xml:space="preserve"> воспитательной работы в Полоцком районе и повышению качества оздоровления и отдыха детей в каникулярный период,</w:t>
            </w:r>
            <w:r w:rsidRPr="002602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том числе детей-сирот</w:t>
            </w:r>
            <w:r w:rsidRPr="00907F20">
              <w:rPr>
                <w:sz w:val="26"/>
                <w:szCs w:val="26"/>
              </w:rPr>
              <w:t>, дет</w:t>
            </w:r>
            <w:r>
              <w:rPr>
                <w:sz w:val="26"/>
                <w:szCs w:val="26"/>
              </w:rPr>
              <w:t>ей</w:t>
            </w:r>
            <w:r w:rsidRPr="00907F20">
              <w:rPr>
                <w:sz w:val="26"/>
                <w:szCs w:val="26"/>
              </w:rPr>
              <w:t xml:space="preserve"> из опекунских и приёмных семей, многодетных и малообеспеченных семей.  </w:t>
            </w:r>
            <w:r w:rsidRPr="00907F20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2602FE">
              <w:rPr>
                <w:sz w:val="26"/>
                <w:szCs w:val="26"/>
              </w:rPr>
              <w:t xml:space="preserve"> </w:t>
            </w:r>
          </w:p>
        </w:tc>
      </w:tr>
    </w:tbl>
    <w:p w:rsidR="0021562E" w:rsidRPr="002E067A" w:rsidRDefault="0021562E" w:rsidP="007C6177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1562E" w:rsidRPr="002E067A" w:rsidSect="007C6177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84540"/>
    <w:multiLevelType w:val="multilevel"/>
    <w:tmpl w:val="C0F0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4A11"/>
    <w:rsid w:val="00012DBE"/>
    <w:rsid w:val="000162D4"/>
    <w:rsid w:val="000177AD"/>
    <w:rsid w:val="0005277C"/>
    <w:rsid w:val="00060DCA"/>
    <w:rsid w:val="000A4BE1"/>
    <w:rsid w:val="000B3413"/>
    <w:rsid w:val="000F23FC"/>
    <w:rsid w:val="00101631"/>
    <w:rsid w:val="001B3670"/>
    <w:rsid w:val="00206C63"/>
    <w:rsid w:val="00212725"/>
    <w:rsid w:val="0021562E"/>
    <w:rsid w:val="0023488F"/>
    <w:rsid w:val="002602FE"/>
    <w:rsid w:val="002705BA"/>
    <w:rsid w:val="00283998"/>
    <w:rsid w:val="002A111C"/>
    <w:rsid w:val="002D53DA"/>
    <w:rsid w:val="00301FAA"/>
    <w:rsid w:val="00310A99"/>
    <w:rsid w:val="00312048"/>
    <w:rsid w:val="00341F4F"/>
    <w:rsid w:val="00391208"/>
    <w:rsid w:val="003D20F1"/>
    <w:rsid w:val="003E41CB"/>
    <w:rsid w:val="004265B4"/>
    <w:rsid w:val="004407B4"/>
    <w:rsid w:val="00451139"/>
    <w:rsid w:val="00455A79"/>
    <w:rsid w:val="004A35DC"/>
    <w:rsid w:val="004F2EA5"/>
    <w:rsid w:val="0054174F"/>
    <w:rsid w:val="00542502"/>
    <w:rsid w:val="005A547B"/>
    <w:rsid w:val="005C65F2"/>
    <w:rsid w:val="005D0BC2"/>
    <w:rsid w:val="005D269C"/>
    <w:rsid w:val="00602FF3"/>
    <w:rsid w:val="006073DD"/>
    <w:rsid w:val="006356F5"/>
    <w:rsid w:val="006D35AD"/>
    <w:rsid w:val="006E41B5"/>
    <w:rsid w:val="00775243"/>
    <w:rsid w:val="007C6177"/>
    <w:rsid w:val="007E07A2"/>
    <w:rsid w:val="008377F6"/>
    <w:rsid w:val="008420A9"/>
    <w:rsid w:val="0085388E"/>
    <w:rsid w:val="0088756F"/>
    <w:rsid w:val="008E2E83"/>
    <w:rsid w:val="00907F20"/>
    <w:rsid w:val="00986A68"/>
    <w:rsid w:val="009938B4"/>
    <w:rsid w:val="00995DCF"/>
    <w:rsid w:val="009F6F79"/>
    <w:rsid w:val="00A26821"/>
    <w:rsid w:val="00AB43EB"/>
    <w:rsid w:val="00B678B3"/>
    <w:rsid w:val="00BC6C14"/>
    <w:rsid w:val="00C15AD0"/>
    <w:rsid w:val="00C356FD"/>
    <w:rsid w:val="00C42AC1"/>
    <w:rsid w:val="00C43C04"/>
    <w:rsid w:val="00CB4FD9"/>
    <w:rsid w:val="00CD65E8"/>
    <w:rsid w:val="00D451AE"/>
    <w:rsid w:val="00D5097A"/>
    <w:rsid w:val="00D631AB"/>
    <w:rsid w:val="00D936B4"/>
    <w:rsid w:val="00E04A11"/>
    <w:rsid w:val="00E41384"/>
    <w:rsid w:val="00EC7A01"/>
    <w:rsid w:val="00F2259E"/>
    <w:rsid w:val="00F23E69"/>
    <w:rsid w:val="00FA613B"/>
    <w:rsid w:val="00F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36C2"/>
  <w15:docId w15:val="{9A367C98-FDB0-443F-A746-E4F17C32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562E"/>
    <w:pPr>
      <w:spacing w:before="100" w:beforeAutospacing="1" w:after="100" w:afterAutospacing="1"/>
    </w:pPr>
  </w:style>
  <w:style w:type="character" w:styleId="a4">
    <w:name w:val="Hyperlink"/>
    <w:uiPriority w:val="99"/>
    <w:rsid w:val="0021562E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2156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link w:val="6"/>
    <w:locked/>
    <w:rsid w:val="0021562E"/>
    <w:rPr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21562E"/>
    <w:pPr>
      <w:widowControl w:val="0"/>
      <w:shd w:val="clear" w:color="auto" w:fill="FFFFFF"/>
      <w:spacing w:after="240" w:line="245" w:lineRule="exact"/>
      <w:ind w:hanging="2140"/>
      <w:jc w:val="right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paragraph" w:customStyle="1" w:styleId="Style2">
    <w:name w:val="Style2"/>
    <w:basedOn w:val="a"/>
    <w:rsid w:val="0021562E"/>
    <w:pPr>
      <w:widowControl w:val="0"/>
      <w:autoSpaceDE w:val="0"/>
      <w:autoSpaceDN w:val="0"/>
      <w:adjustRightInd w:val="0"/>
      <w:spacing w:line="305" w:lineRule="exact"/>
    </w:pPr>
  </w:style>
  <w:style w:type="paragraph" w:customStyle="1" w:styleId="Style3">
    <w:name w:val="Style3"/>
    <w:basedOn w:val="a"/>
    <w:rsid w:val="0021562E"/>
    <w:pPr>
      <w:widowControl w:val="0"/>
      <w:autoSpaceDE w:val="0"/>
      <w:autoSpaceDN w:val="0"/>
      <w:adjustRightInd w:val="0"/>
      <w:spacing w:line="309" w:lineRule="exact"/>
      <w:jc w:val="both"/>
    </w:pPr>
  </w:style>
  <w:style w:type="character" w:customStyle="1" w:styleId="FontStyle11">
    <w:name w:val="Font Style11"/>
    <w:rsid w:val="0021562E"/>
    <w:rPr>
      <w:rFonts w:ascii="Times New Roman" w:hAnsi="Times New Roman" w:cs="Times New Roman"/>
      <w:sz w:val="26"/>
      <w:szCs w:val="26"/>
    </w:rPr>
  </w:style>
  <w:style w:type="paragraph" w:styleId="a6">
    <w:name w:val="Plain Text"/>
    <w:basedOn w:val="a"/>
    <w:link w:val="a7"/>
    <w:unhideWhenUsed/>
    <w:rsid w:val="0021562E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21562E"/>
    <w:rPr>
      <w:rFonts w:ascii="Consolas" w:eastAsia="Calibri" w:hAnsi="Consolas" w:cs="Times New Roman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46</cp:revision>
  <dcterms:created xsi:type="dcterms:W3CDTF">2021-11-30T10:58:00Z</dcterms:created>
  <dcterms:modified xsi:type="dcterms:W3CDTF">2023-06-20T06:43:00Z</dcterms:modified>
</cp:coreProperties>
</file>